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93D8" w14:textId="0F3E1325" w:rsidR="00A17B5F" w:rsidRDefault="00624977" w:rsidP="007D377A">
      <w:pPr>
        <w:jc w:val="center"/>
        <w:rPr>
          <w:rFonts w:ascii="Times New Roman" w:hAnsi="Times New Roman" w:cs="Times New Roman"/>
          <w:noProof/>
          <w:sz w:val="38"/>
          <w:szCs w:val="38"/>
          <w:lang w:eastAsia="hr-HR"/>
        </w:rPr>
      </w:pPr>
      <w:r>
        <w:rPr>
          <w:noProof/>
        </w:rPr>
        <w:t xml:space="preserve">  </w:t>
      </w:r>
      <w:r w:rsidR="007D377A">
        <w:rPr>
          <w:rFonts w:ascii="Times New Roman" w:hAnsi="Times New Roman" w:cs="Times New Roman"/>
          <w:noProof/>
          <w:sz w:val="38"/>
          <w:szCs w:val="38"/>
          <w:lang w:eastAsia="hr-HR"/>
        </w:rPr>
        <w:t>Procjena učinka na spolove</w:t>
      </w:r>
    </w:p>
    <w:p w14:paraId="5B7122B2" w14:textId="166F1EF2" w:rsidR="007D377A" w:rsidRDefault="007D377A" w:rsidP="007D377A">
      <w:pPr>
        <w:jc w:val="center"/>
        <w:rPr>
          <w:rFonts w:ascii="Times New Roman" w:hAnsi="Times New Roman" w:cs="Times New Roman"/>
          <w:noProof/>
          <w:sz w:val="38"/>
          <w:szCs w:val="38"/>
          <w:lang w:eastAsia="hr-HR"/>
        </w:rPr>
      </w:pPr>
      <w:r>
        <w:rPr>
          <w:rFonts w:ascii="Times New Roman" w:hAnsi="Times New Roman" w:cs="Times New Roman"/>
          <w:noProof/>
          <w:sz w:val="38"/>
          <w:szCs w:val="38"/>
          <w:lang w:eastAsia="hr-HR"/>
        </w:rPr>
        <w:t>Projekt – Unaprjeđenje  i proširenje zajedničke infrastrukture PZ Čiponjac – KK.03.1.2.03.0055</w:t>
      </w:r>
    </w:p>
    <w:p w14:paraId="4002E1BC" w14:textId="499ACF80" w:rsidR="007D377A" w:rsidRDefault="007D377A" w:rsidP="007D377A">
      <w:pPr>
        <w:jc w:val="center"/>
        <w:rPr>
          <w:rFonts w:ascii="Times New Roman" w:hAnsi="Times New Roman" w:cs="Times New Roman"/>
          <w:noProof/>
          <w:sz w:val="38"/>
          <w:szCs w:val="38"/>
          <w:lang w:eastAsia="hr-HR"/>
        </w:rPr>
      </w:pPr>
    </w:p>
    <w:p w14:paraId="48AF14BD" w14:textId="7FBB8327" w:rsidR="007D377A" w:rsidRDefault="007D377A" w:rsidP="007D377A">
      <w:pPr>
        <w:jc w:val="center"/>
        <w:rPr>
          <w:rFonts w:ascii="Times New Roman" w:hAnsi="Times New Roman" w:cs="Times New Roman"/>
          <w:noProof/>
          <w:sz w:val="38"/>
          <w:szCs w:val="38"/>
          <w:lang w:eastAsia="hr-HR"/>
        </w:rPr>
      </w:pPr>
    </w:p>
    <w:p w14:paraId="2B9C4CB0" w14:textId="77777777" w:rsidR="007D377A" w:rsidRDefault="007D377A" w:rsidP="007D377A">
      <w:pPr>
        <w:jc w:val="both"/>
      </w:pPr>
      <w:r>
        <w:t xml:space="preserve">Spol je osnovni kriterij podjele ciljnih skupina, a ravnopravnost spolova predstavlja jednu od temeljnih vrijednosti demokratskih društava pa tako i ustavnog poretka Republike Hrvatske i europske pravne stečevine. Zakon o ravnopravnosti spolova 18 u članku 5. navodi kako «ravnopravnost spolova znači da su žene i muškarci jednako prisutni u svim područjima javnog i privatnog života, da imaju jednak status, jednake mogućnosti za ostvarivanje svih prava, kao i jednaku korist od ostvarenih rezultata». </w:t>
      </w:r>
    </w:p>
    <w:p w14:paraId="2C748F0B" w14:textId="6B2D0E81" w:rsidR="007D377A" w:rsidRDefault="007D377A" w:rsidP="007D377A">
      <w:pPr>
        <w:jc w:val="both"/>
      </w:pPr>
      <w:r>
        <w:t xml:space="preserve">“Procjena učinka na spolove znači usporedbu i procjenu, sukladno kriterijima koji se odnose na spol, trenutačne situacije i trenda s očekivanim razvojem događaja proizašlim iz primjene predložene politike.“ </w:t>
      </w:r>
    </w:p>
    <w:p w14:paraId="57A36FF8" w14:textId="4A83AD14" w:rsidR="007D377A" w:rsidRDefault="007D377A" w:rsidP="007D377A">
      <w:pPr>
        <w:jc w:val="both"/>
      </w:pPr>
      <w:r>
        <w:t xml:space="preserve">Radi osiguranja potpune ravnopravnosti muškaraca i žena u praksi načelo jednakog postupanja ne sprječava zadržavanje ili uvođenje posebnih mjera kako bi se spriječio ili nadoknadio nepovoljniji položaj zbog spola u području dobivanja i nabave roba i pružanja usluga. </w:t>
      </w:r>
    </w:p>
    <w:p w14:paraId="3AE4C50D" w14:textId="53C0833E" w:rsidR="007D377A" w:rsidRDefault="007D377A" w:rsidP="00164646">
      <w:pPr>
        <w:jc w:val="both"/>
        <w:rPr>
          <w:rFonts w:cstheme="minorHAnsi"/>
        </w:rPr>
      </w:pPr>
      <w:r>
        <w:rPr>
          <w:rFonts w:cstheme="minorHAnsi"/>
        </w:rPr>
        <w:t>S obzirom na veliku razliku u zaposlenosti tijekom ljetne sezone i ostatka godine službenih podataka</w:t>
      </w:r>
      <w:r w:rsidRPr="007D377A">
        <w:rPr>
          <w:rFonts w:cstheme="minorHAnsi"/>
        </w:rPr>
        <w:t xml:space="preserve"> kolik</w:t>
      </w:r>
      <w:r>
        <w:rPr>
          <w:rFonts w:cstheme="minorHAnsi"/>
        </w:rPr>
        <w:t>i</w:t>
      </w:r>
      <w:r w:rsidRPr="007D377A">
        <w:rPr>
          <w:rFonts w:cstheme="minorHAnsi"/>
        </w:rPr>
        <w:t xml:space="preserve"> </w:t>
      </w:r>
      <w:r>
        <w:rPr>
          <w:rFonts w:cstheme="minorHAnsi"/>
        </w:rPr>
        <w:t>je omjer zaposlenih žena i muškaraca na podruju zone</w:t>
      </w:r>
      <w:r w:rsidRPr="007D377A">
        <w:rPr>
          <w:rFonts w:cstheme="minorHAnsi"/>
        </w:rPr>
        <w:t xml:space="preserve"> j, procjena je da se radi o znatno manjem broju</w:t>
      </w:r>
      <w:r>
        <w:rPr>
          <w:rFonts w:cstheme="minorHAnsi"/>
        </w:rPr>
        <w:t xml:space="preserve"> žena</w:t>
      </w:r>
      <w:r w:rsidRPr="007D377A">
        <w:rPr>
          <w:rFonts w:cstheme="minorHAnsi"/>
        </w:rPr>
        <w:t xml:space="preserve"> nego muškaraca. </w:t>
      </w:r>
      <w:r>
        <w:rPr>
          <w:rFonts w:cstheme="minorHAnsi"/>
        </w:rPr>
        <w:t>Također, veći je broj muškaraca koji su odgovorne osobe/ vlasnici subjekata koji su zastupljeni u poduzetničkoj zoni.</w:t>
      </w:r>
      <w:r w:rsidRPr="007D377A">
        <w:rPr>
          <w:rFonts w:cstheme="minorHAnsi"/>
        </w:rPr>
        <w:t xml:space="preserve"> </w:t>
      </w:r>
      <w:r w:rsidR="00164646">
        <w:rPr>
          <w:rFonts w:cstheme="minorHAnsi"/>
        </w:rPr>
        <w:t xml:space="preserve">Ovim projektom cilj je izjednačiti mogućnosti i prilike za sve, bez obzira na spol i životnu dob. Kako bi se doprinijelo izjednačavanu omjera i većem angažmanu žena u poduzetništva Grad Novalja će </w:t>
      </w:r>
      <w:r w:rsidR="00164646" w:rsidRPr="00164646">
        <w:rPr>
          <w:rFonts w:cstheme="minorHAnsi"/>
        </w:rPr>
        <w:t>posebnu pažnju usmjer</w:t>
      </w:r>
      <w:r w:rsidR="00164646">
        <w:rPr>
          <w:rFonts w:cstheme="minorHAnsi"/>
        </w:rPr>
        <w:t>iti</w:t>
      </w:r>
      <w:r w:rsidR="00164646" w:rsidRPr="00164646">
        <w:rPr>
          <w:rFonts w:cstheme="minorHAnsi"/>
        </w:rPr>
        <w:t xml:space="preserve"> prema ženama poduzetnicama</w:t>
      </w:r>
      <w:r w:rsidR="00164646">
        <w:rPr>
          <w:rFonts w:cstheme="minorHAnsi"/>
        </w:rPr>
        <w:t xml:space="preserve">. </w:t>
      </w:r>
      <w:r w:rsidR="00164646" w:rsidRPr="00164646">
        <w:rPr>
          <w:rFonts w:cstheme="minorHAnsi"/>
        </w:rPr>
        <w:t>Planirane su i ciljanje potpore za žene poduzetnice</w:t>
      </w:r>
      <w:r w:rsidR="00164646">
        <w:rPr>
          <w:rFonts w:cstheme="minorHAnsi"/>
        </w:rPr>
        <w:t>. O</w:t>
      </w:r>
      <w:r w:rsidR="00164646" w:rsidRPr="00164646">
        <w:rPr>
          <w:rFonts w:cstheme="minorHAnsi"/>
        </w:rPr>
        <w:t>drža</w:t>
      </w:r>
      <w:r w:rsidR="00164646">
        <w:rPr>
          <w:rFonts w:cstheme="minorHAnsi"/>
        </w:rPr>
        <w:t>t će</w:t>
      </w:r>
      <w:r w:rsidR="00164646" w:rsidRPr="00164646">
        <w:rPr>
          <w:rFonts w:cstheme="minorHAnsi"/>
        </w:rPr>
        <w:t xml:space="preserve"> s</w:t>
      </w:r>
      <w:r w:rsidR="00164646">
        <w:rPr>
          <w:rFonts w:cstheme="minorHAnsi"/>
        </w:rPr>
        <w:t>e i</w:t>
      </w:r>
      <w:r w:rsidR="00164646" w:rsidRPr="00164646">
        <w:rPr>
          <w:rFonts w:cstheme="minorHAnsi"/>
        </w:rPr>
        <w:t xml:space="preserve"> brojne radionice kao što su prezentacijske i komunikacijske vještine kao ključ poslovnog uspjeha te upravljanje vremenom, ciljevima i prioritetima na kojima su predstavljeni alati, tehnike i pravila dobrog upravljanja vremenom te načini kvalitativnog određivanja ciljeva i prioriteta</w:t>
      </w:r>
      <w:r w:rsidR="00164646">
        <w:rPr>
          <w:rFonts w:cstheme="minorHAnsi"/>
        </w:rPr>
        <w:t>.</w:t>
      </w:r>
    </w:p>
    <w:p w14:paraId="1B77D571" w14:textId="5CAFA8AB" w:rsidR="00164646" w:rsidRDefault="00164646" w:rsidP="00164646">
      <w:pPr>
        <w:jc w:val="both"/>
        <w:rPr>
          <w:rFonts w:cstheme="minorHAnsi"/>
        </w:rPr>
      </w:pPr>
      <w:r>
        <w:rPr>
          <w:rFonts w:cstheme="minorHAnsi"/>
        </w:rPr>
        <w:t>Cilj je da po završetku provedbe i praćenja projekta, spolovi budu jednako zastupljeni.</w:t>
      </w:r>
    </w:p>
    <w:p w14:paraId="59E68DCC" w14:textId="7CDAB79A" w:rsidR="00164646" w:rsidRDefault="00164646" w:rsidP="00164646">
      <w:pPr>
        <w:jc w:val="both"/>
        <w:rPr>
          <w:rFonts w:cstheme="minorHAnsi"/>
        </w:rPr>
      </w:pPr>
    </w:p>
    <w:p w14:paraId="6DC28FBF" w14:textId="77777777" w:rsidR="00164646" w:rsidRPr="007D377A" w:rsidRDefault="00164646" w:rsidP="00164646">
      <w:pPr>
        <w:jc w:val="both"/>
        <w:rPr>
          <w:rFonts w:cstheme="minorHAnsi"/>
        </w:rPr>
      </w:pPr>
    </w:p>
    <w:p w14:paraId="3954B197" w14:textId="6E970062" w:rsidR="00A17B5F" w:rsidRDefault="00164646" w:rsidP="00A17B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Novalja, 26. srpnja. 2021.g.</w:t>
      </w:r>
    </w:p>
    <w:p w14:paraId="012DCBD2" w14:textId="77777777" w:rsidR="00B33C65" w:rsidRPr="00624977" w:rsidRDefault="00B33C65" w:rsidP="00A17B5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33C65" w:rsidRPr="00624977" w:rsidSect="006D16E0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CE14C" w14:textId="77777777" w:rsidR="00997F7E" w:rsidRDefault="00997F7E" w:rsidP="00612E25">
      <w:pPr>
        <w:spacing w:after="0" w:line="240" w:lineRule="auto"/>
      </w:pPr>
      <w:r>
        <w:separator/>
      </w:r>
    </w:p>
  </w:endnote>
  <w:endnote w:type="continuationSeparator" w:id="0">
    <w:p w14:paraId="4EF24934" w14:textId="77777777" w:rsidR="00997F7E" w:rsidRDefault="00997F7E" w:rsidP="00612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4865" w14:textId="77777777" w:rsidR="00997F7E" w:rsidRDefault="00997F7E" w:rsidP="00612E25">
      <w:pPr>
        <w:spacing w:after="0" w:line="240" w:lineRule="auto"/>
      </w:pPr>
      <w:r>
        <w:separator/>
      </w:r>
    </w:p>
  </w:footnote>
  <w:footnote w:type="continuationSeparator" w:id="0">
    <w:p w14:paraId="4D652913" w14:textId="77777777" w:rsidR="00997F7E" w:rsidRDefault="00997F7E" w:rsidP="00612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2368A" w14:textId="4F5ABD74" w:rsidR="006D16E0" w:rsidRDefault="00472967" w:rsidP="00B56ABD">
    <w:pPr>
      <w:pStyle w:val="Zaglavlje"/>
      <w:rPr>
        <w:rFonts w:ascii="Times New Roman" w:hAnsi="Times New Roman" w:cs="Times New Roman"/>
        <w:noProof/>
        <w:sz w:val="28"/>
        <w:szCs w:val="28"/>
        <w:lang w:eastAsia="hr-HR"/>
      </w:rPr>
    </w:pPr>
    <w:r>
      <w:rPr>
        <w:rFonts w:ascii="Times New Roman" w:hAnsi="Times New Roman" w:cs="Times New Roman"/>
        <w:noProof/>
        <w:sz w:val="28"/>
        <w:szCs w:val="28"/>
        <w:lang w:eastAsia="hr-HR"/>
      </w:rPr>
      <w:drawing>
        <wp:inline distT="0" distB="0" distL="0" distR="0" wp14:anchorId="6722E4C1" wp14:editId="40AEA33E">
          <wp:extent cx="514350" cy="730179"/>
          <wp:effectExtent l="0" t="0" r="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264" cy="739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56ABD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0F88ED08" wp14:editId="31894B55">
          <wp:simplePos x="0" y="0"/>
          <wp:positionH relativeFrom="margin">
            <wp:posOffset>-581025</wp:posOffset>
          </wp:positionH>
          <wp:positionV relativeFrom="paragraph">
            <wp:posOffset>-162560</wp:posOffset>
          </wp:positionV>
          <wp:extent cx="5652000" cy="1064020"/>
          <wp:effectExtent l="0" t="0" r="6350" b="317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2000" cy="106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E30A3F" w14:textId="77777777" w:rsidR="006D16E0" w:rsidRDefault="006D16E0" w:rsidP="00B56ABD">
    <w:pPr>
      <w:pStyle w:val="Zaglavlje"/>
      <w:rPr>
        <w:rFonts w:ascii="Times New Roman" w:hAnsi="Times New Roman" w:cs="Times New Roman"/>
        <w:noProof/>
        <w:sz w:val="28"/>
        <w:szCs w:val="28"/>
        <w:lang w:eastAsia="hr-HR"/>
      </w:rPr>
    </w:pPr>
  </w:p>
  <w:p w14:paraId="180D02FB" w14:textId="2393C375" w:rsidR="00B56ABD" w:rsidRPr="00B56ABD" w:rsidRDefault="006D16E0" w:rsidP="00B56ABD">
    <w:pPr>
      <w:pStyle w:val="Zaglavlje"/>
      <w:rPr>
        <w:rFonts w:ascii="Times New Roman" w:hAnsi="Times New Roman" w:cs="Times New Roman"/>
        <w:noProof/>
        <w:sz w:val="28"/>
        <w:szCs w:val="28"/>
        <w:lang w:eastAsia="hr-HR"/>
      </w:rPr>
    </w:pPr>
    <w:r>
      <w:rPr>
        <w:rFonts w:ascii="Times New Roman" w:hAnsi="Times New Roman" w:cs="Times New Roman"/>
        <w:noProof/>
        <w:sz w:val="28"/>
        <w:szCs w:val="28"/>
        <w:lang w:eastAsia="hr-HR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624"/>
    <w:multiLevelType w:val="hybridMultilevel"/>
    <w:tmpl w:val="528673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8A"/>
    <w:rsid w:val="00164646"/>
    <w:rsid w:val="002C1726"/>
    <w:rsid w:val="002E0753"/>
    <w:rsid w:val="003178F1"/>
    <w:rsid w:val="0032044F"/>
    <w:rsid w:val="003241F0"/>
    <w:rsid w:val="0038246F"/>
    <w:rsid w:val="00472967"/>
    <w:rsid w:val="004909C7"/>
    <w:rsid w:val="00507C8D"/>
    <w:rsid w:val="00612E25"/>
    <w:rsid w:val="00624977"/>
    <w:rsid w:val="006451A9"/>
    <w:rsid w:val="0065558F"/>
    <w:rsid w:val="006D16E0"/>
    <w:rsid w:val="007D377A"/>
    <w:rsid w:val="00876608"/>
    <w:rsid w:val="008A6317"/>
    <w:rsid w:val="008E3AE9"/>
    <w:rsid w:val="008F6CA6"/>
    <w:rsid w:val="0091436C"/>
    <w:rsid w:val="00997F7E"/>
    <w:rsid w:val="009B06F4"/>
    <w:rsid w:val="00A17B5F"/>
    <w:rsid w:val="00AB1A0D"/>
    <w:rsid w:val="00B33C65"/>
    <w:rsid w:val="00B56ABD"/>
    <w:rsid w:val="00B74DFB"/>
    <w:rsid w:val="00C77EA2"/>
    <w:rsid w:val="00E2438A"/>
    <w:rsid w:val="00E8027D"/>
    <w:rsid w:val="00F2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25C9C"/>
  <w15:chartTrackingRefBased/>
  <w15:docId w15:val="{B1A950DC-736E-4F3A-8C64-0D9E0091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7B5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B0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06F4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612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12E25"/>
  </w:style>
  <w:style w:type="paragraph" w:styleId="Podnoje">
    <w:name w:val="footer"/>
    <w:basedOn w:val="Normal"/>
    <w:link w:val="PodnojeChar"/>
    <w:uiPriority w:val="99"/>
    <w:unhideWhenUsed/>
    <w:rsid w:val="00612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12E25"/>
  </w:style>
  <w:style w:type="character" w:styleId="Hiperveza">
    <w:name w:val="Hyperlink"/>
    <w:basedOn w:val="Zadanifontodlomka"/>
    <w:uiPriority w:val="99"/>
    <w:unhideWhenUsed/>
    <w:rsid w:val="004909C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909C7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65558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6DAC1-F247-4ADF-9FBF-DDA37700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NOVALJA      -       www.NOVALJA.HR                                                                                                                                                                                                            iZGRADNJA I OPREMANJE PODUZETNIČKOG INKUBATORA RAGAN – KK.03.1.2.01.0061                                                                          PROŠIRENJE I UNAPRJEĐENJE ZAJEDNIČKE INFRASTRUKTURE pz čIPONJAC – KK.03.1.2.03.0055</dc:creator>
  <cp:keywords/>
  <dc:description/>
  <cp:lastModifiedBy>PC Ragan</cp:lastModifiedBy>
  <cp:revision>2</cp:revision>
  <cp:lastPrinted>2021-03-08T10:24:00Z</cp:lastPrinted>
  <dcterms:created xsi:type="dcterms:W3CDTF">2021-09-02T09:06:00Z</dcterms:created>
  <dcterms:modified xsi:type="dcterms:W3CDTF">2021-09-02T09:06:00Z</dcterms:modified>
</cp:coreProperties>
</file>